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84" w:rsidRPr="00525DDD" w:rsidRDefault="005E0784" w:rsidP="005E0784">
      <w:pPr>
        <w:rPr>
          <w:sz w:val="28"/>
        </w:rPr>
      </w:pPr>
      <w:r w:rsidRPr="00525DDD">
        <w:rPr>
          <w:sz w:val="28"/>
        </w:rPr>
        <w:t xml:space="preserve">        </w:t>
      </w:r>
      <w:r>
        <w:rPr>
          <w:sz w:val="28"/>
        </w:rPr>
        <w:t xml:space="preserve">                   </w:t>
      </w:r>
      <w:r w:rsidRPr="00525DDD">
        <w:rPr>
          <w:sz w:val="28"/>
        </w:rPr>
        <w:t xml:space="preserve"> </w:t>
      </w:r>
      <w:r w:rsidR="004465DE">
        <w:rPr>
          <w:sz w:val="28"/>
        </w:rPr>
        <w:t xml:space="preserve">           </w:t>
      </w:r>
      <w:r w:rsidRPr="00525DDD">
        <w:rPr>
          <w:sz w:val="28"/>
        </w:rPr>
        <w:t xml:space="preserve">РОССИЙСКАЯ ФЕДЕРАЦИЯ    </w:t>
      </w:r>
    </w:p>
    <w:p w:rsidR="005E0784" w:rsidRPr="00525DDD" w:rsidRDefault="005E0784" w:rsidP="005E0784">
      <w:pPr>
        <w:rPr>
          <w:sz w:val="28"/>
          <w:szCs w:val="28"/>
        </w:rPr>
      </w:pPr>
      <w:r w:rsidRPr="00525DDD">
        <w:rPr>
          <w:sz w:val="28"/>
        </w:rPr>
        <w:t xml:space="preserve">                     ОРЛОВСКАЯ ОБЛАСТЬ       СВЕРДЛОВСКИЙ РАЙОН</w:t>
      </w:r>
    </w:p>
    <w:p w:rsidR="005E0784" w:rsidRPr="00525DDD" w:rsidRDefault="005E0784" w:rsidP="005E0784">
      <w:pPr>
        <w:spacing w:after="200"/>
        <w:rPr>
          <w:rFonts w:eastAsiaTheme="minorEastAsia"/>
          <w:sz w:val="32"/>
          <w:szCs w:val="32"/>
        </w:rPr>
      </w:pPr>
      <w:r w:rsidRPr="00525DDD">
        <w:rPr>
          <w:rFonts w:eastAsiaTheme="minorEastAsia"/>
          <w:sz w:val="28"/>
          <w:szCs w:val="22"/>
        </w:rPr>
        <w:t>АДМИНИСТРАЦИЯ   КРАСНОАРМЕЙСКОГО СЕЛЬСКОГО ПОСЕЛЕНИЯ</w:t>
      </w:r>
    </w:p>
    <w:p w:rsidR="005E0784" w:rsidRPr="00525DDD" w:rsidRDefault="005E0784" w:rsidP="005E0784">
      <w:pPr>
        <w:spacing w:after="200"/>
        <w:ind w:right="-365"/>
        <w:rPr>
          <w:rFonts w:eastAsiaTheme="minorEastAsia"/>
          <w:sz w:val="22"/>
          <w:szCs w:val="22"/>
        </w:rPr>
      </w:pPr>
    </w:p>
    <w:p w:rsidR="005E0784" w:rsidRPr="00470749" w:rsidRDefault="005E0784" w:rsidP="005E0784">
      <w:pPr>
        <w:keepNext/>
        <w:ind w:right="-365"/>
        <w:jc w:val="center"/>
        <w:outlineLvl w:val="2"/>
        <w:rPr>
          <w:b/>
          <w:sz w:val="32"/>
        </w:rPr>
      </w:pPr>
      <w:proofErr w:type="gramStart"/>
      <w:r w:rsidRPr="00525DDD">
        <w:rPr>
          <w:sz w:val="32"/>
        </w:rPr>
        <w:t>П</w:t>
      </w:r>
      <w:proofErr w:type="gramEnd"/>
      <w:r w:rsidRPr="00525DDD">
        <w:rPr>
          <w:sz w:val="32"/>
        </w:rPr>
        <w:t xml:space="preserve"> О С Т А Н О В Л Е Н И Е </w:t>
      </w:r>
    </w:p>
    <w:p w:rsidR="005E0784" w:rsidRPr="00525DDD" w:rsidRDefault="005E0784" w:rsidP="005E0784">
      <w:pPr>
        <w:spacing w:after="200"/>
        <w:ind w:right="-365"/>
        <w:rPr>
          <w:rFonts w:eastAsiaTheme="minorEastAsia"/>
          <w:sz w:val="22"/>
          <w:szCs w:val="22"/>
        </w:rPr>
      </w:pPr>
    </w:p>
    <w:p w:rsidR="005E0784" w:rsidRPr="00525DDD" w:rsidRDefault="005E0784" w:rsidP="005E0784">
      <w:pPr>
        <w:keepNext/>
        <w:spacing w:after="60"/>
        <w:ind w:right="-365"/>
        <w:outlineLvl w:val="1"/>
        <w:rPr>
          <w:bCs/>
          <w:iCs/>
          <w:sz w:val="28"/>
          <w:szCs w:val="28"/>
        </w:rPr>
      </w:pPr>
      <w:r w:rsidRPr="00525DDD">
        <w:rPr>
          <w:bCs/>
          <w:iCs/>
          <w:sz w:val="28"/>
          <w:szCs w:val="28"/>
        </w:rPr>
        <w:t xml:space="preserve">от </w:t>
      </w:r>
      <w:r w:rsidR="000970CD">
        <w:rPr>
          <w:bCs/>
          <w:iCs/>
          <w:sz w:val="28"/>
          <w:szCs w:val="28"/>
        </w:rPr>
        <w:t xml:space="preserve">«30» октября </w:t>
      </w:r>
      <w:r w:rsidRPr="00525DDD">
        <w:rPr>
          <w:bCs/>
          <w:iCs/>
          <w:sz w:val="28"/>
          <w:szCs w:val="28"/>
        </w:rPr>
        <w:t>202</w:t>
      </w:r>
      <w:r>
        <w:rPr>
          <w:bCs/>
          <w:iCs/>
          <w:sz w:val="28"/>
          <w:szCs w:val="28"/>
        </w:rPr>
        <w:t>4</w:t>
      </w:r>
      <w:r w:rsidRPr="00525DDD">
        <w:rPr>
          <w:bCs/>
          <w:iCs/>
          <w:sz w:val="28"/>
          <w:szCs w:val="28"/>
        </w:rPr>
        <w:t xml:space="preserve"> года                                   </w:t>
      </w:r>
      <w:r w:rsidR="000970CD">
        <w:rPr>
          <w:bCs/>
          <w:iCs/>
          <w:sz w:val="28"/>
          <w:szCs w:val="28"/>
        </w:rPr>
        <w:t xml:space="preserve">                            </w:t>
      </w:r>
      <w:r w:rsidRPr="00525DDD">
        <w:rPr>
          <w:bCs/>
          <w:iCs/>
          <w:sz w:val="28"/>
          <w:szCs w:val="28"/>
        </w:rPr>
        <w:t xml:space="preserve"> №  </w:t>
      </w:r>
      <w:r w:rsidR="000970CD">
        <w:rPr>
          <w:bCs/>
          <w:iCs/>
          <w:sz w:val="28"/>
          <w:szCs w:val="28"/>
        </w:rPr>
        <w:t>53</w:t>
      </w:r>
      <w:r w:rsidRPr="00525DDD">
        <w:rPr>
          <w:bCs/>
          <w:iCs/>
          <w:sz w:val="28"/>
          <w:szCs w:val="28"/>
        </w:rPr>
        <w:t xml:space="preserve">          </w:t>
      </w:r>
    </w:p>
    <w:p w:rsidR="005E0784" w:rsidRPr="00525DDD" w:rsidRDefault="005E0784" w:rsidP="005E0784">
      <w:pPr>
        <w:keepNext/>
        <w:spacing w:after="60"/>
        <w:ind w:right="-365"/>
        <w:outlineLvl w:val="1"/>
        <w:rPr>
          <w:bCs/>
          <w:iCs/>
          <w:sz w:val="28"/>
          <w:szCs w:val="28"/>
        </w:rPr>
      </w:pPr>
      <w:r w:rsidRPr="00525DDD">
        <w:rPr>
          <w:bCs/>
          <w:iCs/>
          <w:sz w:val="28"/>
          <w:szCs w:val="28"/>
        </w:rPr>
        <w:t xml:space="preserve">пос. </w:t>
      </w:r>
      <w:proofErr w:type="spellStart"/>
      <w:r w:rsidRPr="00525DDD">
        <w:rPr>
          <w:bCs/>
          <w:iCs/>
          <w:sz w:val="28"/>
          <w:szCs w:val="28"/>
        </w:rPr>
        <w:t>Куракинский</w:t>
      </w:r>
      <w:proofErr w:type="spellEnd"/>
      <w:r w:rsidRPr="00525DDD">
        <w:rPr>
          <w:bCs/>
          <w:iCs/>
          <w:sz w:val="28"/>
          <w:szCs w:val="28"/>
        </w:rPr>
        <w:t xml:space="preserve">  </w:t>
      </w:r>
    </w:p>
    <w:p w:rsidR="005E0784" w:rsidRPr="00525DDD" w:rsidRDefault="005E0784" w:rsidP="005E0784">
      <w:pPr>
        <w:spacing w:after="200"/>
        <w:rPr>
          <w:rFonts w:eastAsiaTheme="minorEastAsia"/>
          <w:sz w:val="28"/>
          <w:szCs w:val="28"/>
        </w:rPr>
      </w:pPr>
    </w:p>
    <w:p w:rsidR="005E0784" w:rsidRPr="00525DDD" w:rsidRDefault="005E0784" w:rsidP="005E0784">
      <w:pPr>
        <w:rPr>
          <w:rFonts w:eastAsiaTheme="minorEastAsia"/>
          <w:sz w:val="28"/>
          <w:szCs w:val="28"/>
        </w:rPr>
      </w:pPr>
      <w:r w:rsidRPr="00525DDD">
        <w:rPr>
          <w:rFonts w:eastAsiaTheme="minorEastAsia"/>
          <w:sz w:val="28"/>
          <w:szCs w:val="28"/>
        </w:rPr>
        <w:t>О внесени</w:t>
      </w:r>
      <w:r w:rsidR="000970CD">
        <w:rPr>
          <w:rFonts w:eastAsiaTheme="minorEastAsia"/>
          <w:sz w:val="28"/>
          <w:szCs w:val="28"/>
        </w:rPr>
        <w:t>и</w:t>
      </w:r>
      <w:bookmarkStart w:id="0" w:name="_GoBack"/>
      <w:bookmarkEnd w:id="0"/>
      <w:r w:rsidRPr="00525DDD">
        <w:rPr>
          <w:rFonts w:eastAsiaTheme="minorEastAsia"/>
          <w:sz w:val="28"/>
          <w:szCs w:val="28"/>
        </w:rPr>
        <w:t xml:space="preserve"> изменений в </w:t>
      </w:r>
      <w:r>
        <w:rPr>
          <w:rFonts w:eastAsiaTheme="minorEastAsia"/>
          <w:sz w:val="28"/>
          <w:szCs w:val="28"/>
        </w:rPr>
        <w:t>постановление администрации Красноармейского сельского поселения от 26.12.2023</w:t>
      </w:r>
      <w:r w:rsidR="00110E3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года «Об утверждении Административного регламента предоставление администрацией Красноармейского сельского поселения муниципальной услуги « Предоставление</w:t>
      </w:r>
      <w:r w:rsidRPr="005E0784">
        <w:rPr>
          <w:bCs/>
          <w:color w:val="000000"/>
          <w:sz w:val="28"/>
          <w:szCs w:val="28"/>
        </w:rPr>
        <w:t xml:space="preserve"> </w:t>
      </w:r>
      <w:r w:rsidRPr="00C414A6">
        <w:rPr>
          <w:bCs/>
          <w:color w:val="000000"/>
          <w:sz w:val="28"/>
          <w:szCs w:val="28"/>
        </w:rPr>
        <w:t>порубочного билета (или)  разрешения на пересадку деревьев и  кустарников</w:t>
      </w:r>
      <w:r w:rsidRPr="00C414A6">
        <w:rPr>
          <w:sz w:val="28"/>
          <w:szCs w:val="28"/>
          <w:lang w:eastAsia="ar-SA"/>
        </w:rPr>
        <w:t>»</w:t>
      </w:r>
      <w:r>
        <w:rPr>
          <w:rFonts w:eastAsiaTheme="minorEastAsia"/>
          <w:sz w:val="28"/>
          <w:szCs w:val="28"/>
        </w:rPr>
        <w:t xml:space="preserve"> </w:t>
      </w:r>
    </w:p>
    <w:p w:rsidR="005E0784" w:rsidRPr="00525DDD" w:rsidRDefault="005E0784" w:rsidP="005E0784">
      <w:pPr>
        <w:rPr>
          <w:rFonts w:eastAsiaTheme="minorEastAsia"/>
          <w:sz w:val="28"/>
          <w:szCs w:val="28"/>
        </w:rPr>
      </w:pPr>
      <w:r w:rsidRPr="00525DDD">
        <w:rPr>
          <w:rFonts w:eastAsiaTheme="minorEastAsia"/>
          <w:sz w:val="28"/>
          <w:szCs w:val="28"/>
        </w:rPr>
        <w:t xml:space="preserve">   В соответствии</w:t>
      </w:r>
      <w:r>
        <w:rPr>
          <w:rFonts w:eastAsiaTheme="minorEastAsia"/>
          <w:sz w:val="28"/>
          <w:szCs w:val="28"/>
        </w:rPr>
        <w:t xml:space="preserve"> с отрицательным заключением и протестом прокуратуры Свердловского района на </w:t>
      </w:r>
      <w:proofErr w:type="gramStart"/>
      <w:r>
        <w:rPr>
          <w:rFonts w:eastAsiaTheme="minorEastAsia"/>
          <w:sz w:val="28"/>
          <w:szCs w:val="28"/>
        </w:rPr>
        <w:t>административный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525DD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регламента предоставление администрацией Красноармейского сельского поселения муниципальной услуги «</w:t>
      </w:r>
      <w:r w:rsidRPr="00C414A6">
        <w:rPr>
          <w:bCs/>
          <w:color w:val="000000"/>
          <w:sz w:val="28"/>
          <w:szCs w:val="28"/>
        </w:rPr>
        <w:t>Предоставление порубочного билета (или)  разрешения на пересадку деревьев и  кустарников</w:t>
      </w:r>
      <w:r w:rsidRPr="00C414A6">
        <w:rPr>
          <w:sz w:val="28"/>
          <w:szCs w:val="28"/>
          <w:lang w:eastAsia="ar-SA"/>
        </w:rPr>
        <w:t>»</w:t>
      </w:r>
      <w:r w:rsidRPr="00525DDD">
        <w:rPr>
          <w:rFonts w:eastAsiaTheme="minorEastAsia"/>
          <w:sz w:val="28"/>
          <w:szCs w:val="28"/>
        </w:rPr>
        <w:t>, Уставом Красноармейского сельского поселения, в целях</w:t>
      </w:r>
      <w:r>
        <w:rPr>
          <w:rFonts w:eastAsiaTheme="minorEastAsia"/>
          <w:sz w:val="28"/>
          <w:szCs w:val="28"/>
        </w:rPr>
        <w:t xml:space="preserve"> приведения нормативно правовых актов в соответствие с действующим законодательством</w:t>
      </w:r>
      <w:r w:rsidRPr="00525DDD">
        <w:rPr>
          <w:rFonts w:eastAsiaTheme="minorEastAsia"/>
          <w:sz w:val="28"/>
          <w:szCs w:val="28"/>
        </w:rPr>
        <w:t>, ПОСТАНОВЛЯЮ:</w:t>
      </w:r>
    </w:p>
    <w:p w:rsidR="005E0784" w:rsidRPr="00061FD1" w:rsidRDefault="005E0784" w:rsidP="005E078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5B15C9">
        <w:rPr>
          <w:rFonts w:eastAsiaTheme="minorEastAsia"/>
          <w:sz w:val="28"/>
          <w:szCs w:val="28"/>
        </w:rPr>
        <w:t xml:space="preserve">Внести в постановление администрации Красноармейского сельского поселения  от </w:t>
      </w:r>
      <w:r>
        <w:rPr>
          <w:rFonts w:eastAsiaTheme="minorEastAsia"/>
          <w:sz w:val="28"/>
          <w:szCs w:val="28"/>
        </w:rPr>
        <w:t>26</w:t>
      </w:r>
      <w:r w:rsidRPr="005B15C9">
        <w:rPr>
          <w:rFonts w:eastAsiaTheme="minorEastAsia"/>
          <w:sz w:val="28"/>
          <w:szCs w:val="28"/>
        </w:rPr>
        <w:t>.1</w:t>
      </w:r>
      <w:r>
        <w:rPr>
          <w:rFonts w:eastAsiaTheme="minorEastAsia"/>
          <w:sz w:val="28"/>
          <w:szCs w:val="28"/>
        </w:rPr>
        <w:t>2</w:t>
      </w:r>
      <w:r w:rsidRPr="005B15C9">
        <w:rPr>
          <w:rFonts w:eastAsiaTheme="minorEastAsia"/>
          <w:sz w:val="28"/>
          <w:szCs w:val="28"/>
        </w:rPr>
        <w:t>.202</w:t>
      </w:r>
      <w:r>
        <w:rPr>
          <w:rFonts w:eastAsiaTheme="minorEastAsia"/>
          <w:sz w:val="28"/>
          <w:szCs w:val="28"/>
        </w:rPr>
        <w:t>3</w:t>
      </w:r>
      <w:r w:rsidRPr="005B15C9">
        <w:rPr>
          <w:rFonts w:eastAsiaTheme="minorEastAsia"/>
          <w:sz w:val="28"/>
          <w:szCs w:val="28"/>
        </w:rPr>
        <w:t>года «Об утверждении Административного регламента предоставление администрацией Красноармейского сельского поселения муниципальной услуги «</w:t>
      </w:r>
      <w:r w:rsidRPr="00C414A6">
        <w:rPr>
          <w:bCs/>
          <w:color w:val="000000"/>
          <w:sz w:val="28"/>
          <w:szCs w:val="28"/>
        </w:rPr>
        <w:t>Предоставление порубочного билета (или)  разрешения на пересадку деревьев и  кустарников</w:t>
      </w:r>
      <w:r w:rsidRPr="00C414A6">
        <w:rPr>
          <w:sz w:val="28"/>
          <w:szCs w:val="28"/>
          <w:lang w:eastAsia="ar-SA"/>
        </w:rPr>
        <w:t>»</w:t>
      </w:r>
      <w:r w:rsidRPr="005B15C9">
        <w:rPr>
          <w:rFonts w:eastAsiaTheme="minorEastAsia"/>
          <w:sz w:val="28"/>
          <w:szCs w:val="28"/>
        </w:rPr>
        <w:t>, следующие изменения:</w:t>
      </w:r>
    </w:p>
    <w:p w:rsidR="005E0784" w:rsidRPr="00061FD1" w:rsidRDefault="005E0784" w:rsidP="005E0784">
      <w:pPr>
        <w:rPr>
          <w:rFonts w:eastAsiaTheme="minorEastAsia"/>
          <w:sz w:val="28"/>
          <w:szCs w:val="28"/>
        </w:rPr>
      </w:pPr>
    </w:p>
    <w:p w:rsidR="005E0784" w:rsidRDefault="005E0784" w:rsidP="001E6629">
      <w:pPr>
        <w:pStyle w:val="a3"/>
        <w:numPr>
          <w:ilvl w:val="1"/>
          <w:numId w:val="1"/>
        </w:numPr>
        <w:rPr>
          <w:rFonts w:eastAsiaTheme="minorEastAsia"/>
          <w:sz w:val="28"/>
          <w:szCs w:val="28"/>
        </w:rPr>
      </w:pPr>
      <w:proofErr w:type="gramStart"/>
      <w:r w:rsidRPr="001E6629">
        <w:rPr>
          <w:rFonts w:eastAsiaTheme="minorEastAsia"/>
          <w:sz w:val="28"/>
          <w:szCs w:val="28"/>
        </w:rPr>
        <w:t>п.1.1. дополнить словами «произрастающих на землях, находящихся в муниципальной собственности или на землях, государственная собственность на которые не разграничена»</w:t>
      </w:r>
      <w:proofErr w:type="gramEnd"/>
    </w:p>
    <w:p w:rsidR="001E6629" w:rsidRPr="001E6629" w:rsidRDefault="001E6629" w:rsidP="001E6629">
      <w:pPr>
        <w:rPr>
          <w:rFonts w:eastAsiaTheme="minorEastAsia"/>
          <w:sz w:val="28"/>
          <w:szCs w:val="28"/>
        </w:rPr>
      </w:pPr>
    </w:p>
    <w:p w:rsidR="001E6629" w:rsidRPr="001E6629" w:rsidRDefault="001E6629" w:rsidP="001E6629">
      <w:pPr>
        <w:autoSpaceDE w:val="0"/>
        <w:autoSpaceDN w:val="0"/>
        <w:rPr>
          <w:kern w:val="2"/>
          <w:sz w:val="28"/>
          <w:szCs w:val="28"/>
        </w:rPr>
      </w:pPr>
      <w:r>
        <w:rPr>
          <w:rFonts w:eastAsiaTheme="minorEastAsia"/>
          <w:sz w:val="28"/>
          <w:szCs w:val="28"/>
        </w:rPr>
        <w:t>1.2.</w:t>
      </w:r>
      <w:r w:rsidRPr="001E6629">
        <w:rPr>
          <w:b/>
          <w:kern w:val="2"/>
          <w:sz w:val="28"/>
          <w:szCs w:val="28"/>
        </w:rPr>
        <w:t xml:space="preserve"> </w:t>
      </w:r>
      <w:r w:rsidR="00E366DB" w:rsidRPr="00E366DB">
        <w:rPr>
          <w:kern w:val="2"/>
          <w:sz w:val="28"/>
          <w:szCs w:val="28"/>
        </w:rPr>
        <w:t>г</w:t>
      </w:r>
      <w:r w:rsidRPr="001E6629">
        <w:rPr>
          <w:kern w:val="2"/>
          <w:sz w:val="28"/>
          <w:szCs w:val="28"/>
        </w:rPr>
        <w:t xml:space="preserve">лава 4. НАИМЕНОВАНИЕ МУНИЦИПАЛЬНОЙ УСЛУГИ </w:t>
      </w:r>
      <w:r>
        <w:rPr>
          <w:kern w:val="2"/>
          <w:sz w:val="28"/>
          <w:szCs w:val="28"/>
        </w:rPr>
        <w:t>следующего содержания:</w:t>
      </w:r>
    </w:p>
    <w:p w:rsidR="001E6629" w:rsidRPr="00E366DB" w:rsidRDefault="001E6629" w:rsidP="00E366DB">
      <w:pPr>
        <w:autoSpaceDE w:val="0"/>
        <w:autoSpaceDN w:val="0"/>
        <w:ind w:firstLine="709"/>
        <w:jc w:val="center"/>
        <w:rPr>
          <w:b/>
          <w:kern w:val="2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Pr="001E6629">
        <w:rPr>
          <w:b/>
          <w:kern w:val="2"/>
          <w:sz w:val="28"/>
          <w:szCs w:val="28"/>
        </w:rPr>
        <w:t>Глава 4. НАИ</w:t>
      </w:r>
      <w:r w:rsidR="00E366DB">
        <w:rPr>
          <w:b/>
          <w:kern w:val="2"/>
          <w:sz w:val="28"/>
          <w:szCs w:val="28"/>
        </w:rPr>
        <w:t xml:space="preserve">МЕНОВАНИЕ МУНИЦИПАЛЬНОЙ УСЛУГИ </w:t>
      </w:r>
    </w:p>
    <w:p w:rsidR="005E0784" w:rsidRPr="002465DB" w:rsidRDefault="005E0784" w:rsidP="005E0784"/>
    <w:p w:rsidR="001E6629" w:rsidRPr="001E6629" w:rsidRDefault="001E6629" w:rsidP="001E6629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Предоставление порубочного билета и (или) разрешения на пересадку деревьев и кустарников.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Муниципальная услуга включает следующие услуги: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1) предоставление порубочного билета и (или) разрешения на пересадку деревьев и кустарников в случаях: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lastRenderedPageBreak/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E6629">
        <w:rPr>
          <w:color w:val="000000"/>
          <w:sz w:val="28"/>
          <w:szCs w:val="28"/>
          <w:shd w:val="clear" w:color="auto" w:fill="FFFFFF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в) при размещении объектов некапитального строительства;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г) при сносе зданий, сооружений;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д) для восстановления нормативного светового режима в жилых и нежилых помещениях;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ж) для предотвращения разрушающего воздействия произрастающих деревьев  и кустарников на здания, строения, сооружения;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з) при проведении работ по благоустройству территории за счет средств местного бюджета;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  деревьев и кустарников не требуют их незамедлительного сноса и (или) пересадки;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629">
        <w:rPr>
          <w:color w:val="000000"/>
          <w:sz w:val="28"/>
          <w:szCs w:val="28"/>
          <w:shd w:val="clear" w:color="auto" w:fill="FFFFFF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E6629">
        <w:rPr>
          <w:color w:val="000000"/>
          <w:sz w:val="28"/>
          <w:szCs w:val="28"/>
          <w:shd w:val="clear" w:color="auto" w:fill="FFFFFF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proofErr w:type="gramStart"/>
      <w:r w:rsidRPr="001E6629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1E6629" w:rsidRP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0784" w:rsidRPr="001E6629" w:rsidRDefault="005E0784" w:rsidP="005E0784">
      <w:pPr>
        <w:rPr>
          <w:sz w:val="28"/>
          <w:szCs w:val="28"/>
        </w:rPr>
      </w:pPr>
    </w:p>
    <w:p w:rsidR="001E6629" w:rsidRDefault="00E366DB" w:rsidP="00E366DB">
      <w:pPr>
        <w:pStyle w:val="a5"/>
        <w:spacing w:before="0" w:beforeAutospacing="0" w:after="14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66DB">
        <w:rPr>
          <w:bCs/>
          <w:color w:val="000000"/>
          <w:sz w:val="28"/>
          <w:szCs w:val="28"/>
          <w:shd w:val="clear" w:color="auto" w:fill="FFFFFF"/>
        </w:rPr>
        <w:t xml:space="preserve">1.3.раздел </w:t>
      </w:r>
      <w:r w:rsidRPr="00E366DB"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E366D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366DB">
        <w:rPr>
          <w:bCs/>
          <w:color w:val="000000"/>
          <w:sz w:val="28"/>
          <w:szCs w:val="28"/>
          <w:shd w:val="clear" w:color="auto" w:fill="FFFFFF"/>
        </w:rPr>
        <w:t>дополнить главой 4.1.</w:t>
      </w:r>
      <w:r w:rsidR="001E6629" w:rsidRPr="00E366DB">
        <w:rPr>
          <w:bCs/>
          <w:color w:val="000000"/>
          <w:sz w:val="28"/>
          <w:szCs w:val="28"/>
          <w:shd w:val="clear" w:color="auto" w:fill="FFFFFF"/>
        </w:rPr>
        <w:t xml:space="preserve">Способы, размер и основания взимания </w:t>
      </w:r>
      <w:proofErr w:type="gramStart"/>
      <w:r w:rsidR="001E6629" w:rsidRPr="00E366DB">
        <w:rPr>
          <w:bCs/>
          <w:color w:val="000000"/>
          <w:sz w:val="28"/>
          <w:szCs w:val="28"/>
          <w:shd w:val="clear" w:color="auto" w:fill="FFFFFF"/>
        </w:rPr>
        <w:t>платы</w:t>
      </w:r>
      <w:proofErr w:type="gramEnd"/>
      <w:r w:rsidR="001E6629" w:rsidRPr="00E366DB">
        <w:rPr>
          <w:bCs/>
          <w:color w:val="000000"/>
          <w:sz w:val="28"/>
          <w:szCs w:val="28"/>
          <w:shd w:val="clear" w:color="auto" w:fill="FFFFFF"/>
        </w:rPr>
        <w:t xml:space="preserve"> за предоставление муниципальной услуги</w:t>
      </w:r>
      <w:r w:rsidRPr="00E366DB">
        <w:rPr>
          <w:bCs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366DB" w:rsidRPr="00E366DB" w:rsidRDefault="00E366DB" w:rsidP="00E366DB">
      <w:pPr>
        <w:pStyle w:val="a5"/>
        <w:spacing w:before="0" w:beforeAutospacing="0" w:after="14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E366DB" w:rsidRPr="00E366DB" w:rsidRDefault="00E366DB" w:rsidP="00E366DB">
      <w:pPr>
        <w:pStyle w:val="a5"/>
        <w:spacing w:before="0" w:beforeAutospacing="0" w:after="14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366DB">
        <w:rPr>
          <w:color w:val="000000"/>
          <w:sz w:val="28"/>
          <w:szCs w:val="28"/>
        </w:rPr>
        <w:t>«Глава 4.1.</w:t>
      </w:r>
      <w:r w:rsidRPr="00E366DB">
        <w:rPr>
          <w:b/>
          <w:bCs/>
          <w:color w:val="000000"/>
          <w:sz w:val="28"/>
          <w:szCs w:val="28"/>
          <w:shd w:val="clear" w:color="auto" w:fill="FFFFFF"/>
        </w:rPr>
        <w:t xml:space="preserve"> Способы, размер и основания взимания </w:t>
      </w:r>
      <w:proofErr w:type="gramStart"/>
      <w:r w:rsidRPr="00E366DB">
        <w:rPr>
          <w:b/>
          <w:bCs/>
          <w:color w:val="000000"/>
          <w:sz w:val="28"/>
          <w:szCs w:val="28"/>
          <w:shd w:val="clear" w:color="auto" w:fill="FFFFFF"/>
        </w:rPr>
        <w:t>платы</w:t>
      </w:r>
      <w:proofErr w:type="gramEnd"/>
      <w:r w:rsidRPr="00E366DB">
        <w:rPr>
          <w:b/>
          <w:bCs/>
          <w:color w:val="000000"/>
          <w:sz w:val="28"/>
          <w:szCs w:val="28"/>
          <w:shd w:val="clear" w:color="auto" w:fill="FFFFFF"/>
        </w:rPr>
        <w:t xml:space="preserve"> за предоставление муниципальной услуги следующего содержания:</w:t>
      </w:r>
    </w:p>
    <w:p w:rsidR="001E6629" w:rsidRPr="00E366DB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366DB">
        <w:rPr>
          <w:color w:val="000000"/>
          <w:sz w:val="28"/>
          <w:szCs w:val="28"/>
          <w:shd w:val="clear" w:color="auto" w:fill="FFFFFF"/>
        </w:rPr>
        <w:lastRenderedPageBreak/>
        <w:t>В случаях, установленных подпунктами «а» - «е»</w:t>
      </w:r>
      <w:r w:rsidR="00E04A84">
        <w:rPr>
          <w:color w:val="000000"/>
          <w:sz w:val="28"/>
          <w:szCs w:val="28"/>
          <w:shd w:val="clear" w:color="auto" w:fill="FFFFFF"/>
        </w:rPr>
        <w:t xml:space="preserve"> главы 4</w:t>
      </w:r>
      <w:r w:rsidRPr="00E366DB">
        <w:rPr>
          <w:color w:val="000000"/>
          <w:sz w:val="28"/>
          <w:szCs w:val="28"/>
          <w:shd w:val="clear" w:color="auto" w:fill="FFFFFF"/>
        </w:rPr>
        <w:t> 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 соответствии с порядком расчета компенсационной стоимости деревьев и кустарников, утвержденным муниципальным правовым актом администрации сельского поселения, за исключением случаев осуществления работ по сносу и (или) пересадке деревьев и кустарников</w:t>
      </w:r>
      <w:proofErr w:type="gramEnd"/>
      <w:r w:rsidRPr="00E366DB">
        <w:rPr>
          <w:color w:val="000000"/>
          <w:sz w:val="28"/>
          <w:szCs w:val="28"/>
          <w:shd w:val="clear" w:color="auto" w:fill="FFFFFF"/>
        </w:rPr>
        <w:t>, финансируемых за счет средств местного бюджета.</w:t>
      </w:r>
    </w:p>
    <w:p w:rsidR="001E6629" w:rsidRPr="00E366DB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6DB">
        <w:rPr>
          <w:color w:val="000000"/>
          <w:sz w:val="28"/>
          <w:szCs w:val="28"/>
          <w:shd w:val="clear" w:color="auto" w:fill="FFFFFF"/>
        </w:rPr>
        <w:t>В случаях, установленн</w:t>
      </w:r>
      <w:r w:rsidR="00E04A84">
        <w:rPr>
          <w:color w:val="000000"/>
          <w:sz w:val="28"/>
          <w:szCs w:val="28"/>
          <w:shd w:val="clear" w:color="auto" w:fill="FFFFFF"/>
        </w:rPr>
        <w:t>ых подпунктами «ж» - «и» главы 4</w:t>
      </w:r>
      <w:r w:rsidRPr="00E366DB">
        <w:rPr>
          <w:color w:val="000000"/>
          <w:sz w:val="28"/>
          <w:szCs w:val="28"/>
          <w:shd w:val="clear" w:color="auto" w:fill="FFFFFF"/>
        </w:rPr>
        <w:t xml:space="preserve">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1E6629" w:rsidRPr="00E366DB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6DB">
        <w:rPr>
          <w:color w:val="000000"/>
          <w:sz w:val="28"/>
          <w:szCs w:val="28"/>
          <w:shd w:val="clear" w:color="auto" w:fill="FFFFFF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1E6629" w:rsidRDefault="001E6629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366DB">
        <w:rPr>
          <w:color w:val="000000"/>
          <w:sz w:val="28"/>
          <w:szCs w:val="28"/>
          <w:shd w:val="clear" w:color="auto" w:fill="FFFFFF"/>
        </w:rPr>
        <w:t>Снос и (или) пересадка деревьев и кустарников в случаях, установленных подпунктом «к» Регламента, осуществляется без выдачи порубочного билета, составления акта расчета компенсационной стоимости и без оплаты компенсационной стоимости</w:t>
      </w:r>
      <w:proofErr w:type="gramStart"/>
      <w:r w:rsidRPr="00E366DB">
        <w:rPr>
          <w:color w:val="000000"/>
          <w:sz w:val="28"/>
          <w:szCs w:val="28"/>
          <w:shd w:val="clear" w:color="auto" w:fill="FFFFFF"/>
        </w:rPr>
        <w:t>.</w:t>
      </w:r>
      <w:r w:rsidR="00E366DB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E04A84" w:rsidRPr="00E366DB" w:rsidRDefault="00E04A84" w:rsidP="001E662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66DB" w:rsidRPr="00E04A84" w:rsidRDefault="00E366DB" w:rsidP="00E366DB">
      <w:pPr>
        <w:pStyle w:val="a5"/>
        <w:spacing w:before="0" w:beforeAutospacing="0" w:after="14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04A84">
        <w:rPr>
          <w:sz w:val="28"/>
          <w:szCs w:val="28"/>
        </w:rPr>
        <w:t xml:space="preserve">1.4.раздел </w:t>
      </w:r>
      <w:r w:rsidRPr="00E04A84">
        <w:rPr>
          <w:sz w:val="28"/>
          <w:szCs w:val="28"/>
          <w:lang w:val="en-US"/>
        </w:rPr>
        <w:t>II</w:t>
      </w:r>
      <w:r w:rsidRPr="00E04A84">
        <w:rPr>
          <w:sz w:val="28"/>
          <w:szCs w:val="28"/>
        </w:rPr>
        <w:t xml:space="preserve"> дополнить главой 4.2.</w:t>
      </w:r>
      <w:r w:rsidRPr="00E04A84">
        <w:rPr>
          <w:b/>
          <w:bCs/>
          <w:color w:val="000000"/>
          <w:sz w:val="28"/>
          <w:szCs w:val="28"/>
          <w:shd w:val="clear" w:color="auto" w:fill="FFFFFF"/>
        </w:rPr>
        <w:t xml:space="preserve">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 необходимыми и обязательными для предоставления муниципальной услуги</w:t>
      </w:r>
      <w:r w:rsidR="00E04A84" w:rsidRPr="00E04A8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4A84" w:rsidRPr="00E04A84">
        <w:rPr>
          <w:bCs/>
          <w:color w:val="000000"/>
          <w:sz w:val="28"/>
          <w:szCs w:val="28"/>
          <w:shd w:val="clear" w:color="auto" w:fill="FFFFFF"/>
        </w:rPr>
        <w:t>следующего содержания:</w:t>
      </w:r>
    </w:p>
    <w:p w:rsidR="00E04A84" w:rsidRPr="00E04A84" w:rsidRDefault="00E04A84" w:rsidP="00E04A84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 w:rsidRPr="00E04A84">
        <w:rPr>
          <w:bCs/>
          <w:color w:val="000000"/>
          <w:sz w:val="28"/>
          <w:szCs w:val="28"/>
          <w:shd w:val="clear" w:color="auto" w:fill="FFFFFF"/>
        </w:rPr>
        <w:t>«4.2.</w:t>
      </w:r>
      <w:r w:rsidRPr="00E04A84">
        <w:rPr>
          <w:b/>
          <w:bCs/>
          <w:color w:val="000000"/>
          <w:sz w:val="28"/>
          <w:szCs w:val="28"/>
          <w:shd w:val="clear" w:color="auto" w:fill="FFFFFF"/>
        </w:rPr>
        <w:t xml:space="preserve">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 необходимыми и обязательными для предоставления муниципальной услуги</w:t>
      </w:r>
    </w:p>
    <w:p w:rsidR="00E04A84" w:rsidRPr="00E04A84" w:rsidRDefault="00E04A84" w:rsidP="00E04A84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 w:rsidRPr="00E04A84">
        <w:rPr>
          <w:color w:val="000000"/>
          <w:sz w:val="28"/>
          <w:szCs w:val="28"/>
          <w:shd w:val="clear" w:color="auto" w:fill="FFFFF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04A84" w:rsidRPr="00110E3D" w:rsidRDefault="00E04A84" w:rsidP="00E04A84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04A84">
        <w:rPr>
          <w:color w:val="000000"/>
          <w:sz w:val="28"/>
          <w:szCs w:val="28"/>
          <w:shd w:val="clear" w:color="auto" w:fill="FFFFFF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</w:t>
      </w:r>
      <w:proofErr w:type="gramStart"/>
      <w:r w:rsidRPr="00E04A8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6D587E" w:rsidRPr="00110E3D" w:rsidRDefault="006D587E" w:rsidP="00E04A84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F440A" w:rsidRPr="007F440A" w:rsidRDefault="007F440A" w:rsidP="00E04A84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1.5.раздел</w:t>
      </w: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proofErr w:type="gramEnd"/>
      <w:r w:rsidRPr="007F44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глава 17 добавить абзац следующего содержания:</w:t>
      </w:r>
    </w:p>
    <w:p w:rsidR="007F440A" w:rsidRPr="004465DE" w:rsidRDefault="007F440A" w:rsidP="007F440A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 w:rsidRPr="004465DE">
        <w:rPr>
          <w:color w:val="000000"/>
          <w:sz w:val="28"/>
          <w:szCs w:val="28"/>
        </w:rPr>
        <w:t>«</w:t>
      </w:r>
      <w:r w:rsidRPr="004465DE">
        <w:rPr>
          <w:color w:val="000000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сотрудник администрации:</w:t>
      </w:r>
    </w:p>
    <w:p w:rsidR="007F440A" w:rsidRPr="004465DE" w:rsidRDefault="007F440A" w:rsidP="007F440A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 w:rsidRPr="004465DE">
        <w:rPr>
          <w:color w:val="000000"/>
          <w:sz w:val="28"/>
          <w:szCs w:val="28"/>
          <w:shd w:val="clear" w:color="auto" w:fill="FFFFFF"/>
        </w:rPr>
        <w:lastRenderedPageBreak/>
        <w:t xml:space="preserve">-  в течение 1 рабочего дня со дня окончания административной процедуры, не </w:t>
      </w:r>
      <w:proofErr w:type="gramStart"/>
      <w:r w:rsidRPr="004465DE"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4465DE">
        <w:rPr>
          <w:color w:val="000000"/>
          <w:sz w:val="28"/>
          <w:szCs w:val="28"/>
          <w:shd w:val="clear" w:color="auto" w:fill="FFFFFF"/>
        </w:rPr>
        <w:t xml:space="preserve"> чем за 5 календарных дней до даты проведения обследования направляется уведомление Заявителю 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обследования деревьев и кустарников, подлежащих сносу на основании  подпунктов «а» - «е» главы 4 Регламента, является основанием для отказа в предоставлении муниципальной услуги;</w:t>
      </w:r>
    </w:p>
    <w:p w:rsidR="007F440A" w:rsidRPr="004465DE" w:rsidRDefault="007F440A" w:rsidP="007F440A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465DE">
        <w:rPr>
          <w:color w:val="000000"/>
          <w:sz w:val="28"/>
          <w:szCs w:val="28"/>
          <w:shd w:val="clear" w:color="auto" w:fill="FFFFFF"/>
        </w:rPr>
        <w:t>- осуществляет обследование деревьев и кустарников либо обследование места произрастания снесенных деревьев и кустарников в течение 3-х календарных дней, следующих за днем окончания административной процедуры</w:t>
      </w:r>
    </w:p>
    <w:p w:rsidR="007F440A" w:rsidRPr="004465DE" w:rsidRDefault="007F440A" w:rsidP="007F440A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 w:rsidRPr="004465DE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4465DE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4465DE">
        <w:rPr>
          <w:color w:val="000000"/>
          <w:sz w:val="28"/>
          <w:szCs w:val="28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7F440A" w:rsidRPr="004465DE" w:rsidRDefault="007F440A" w:rsidP="007F440A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 w:rsidRPr="004465DE">
        <w:rPr>
          <w:color w:val="000000"/>
          <w:sz w:val="28"/>
          <w:szCs w:val="28"/>
          <w:shd w:val="clear" w:color="auto" w:fill="FFFFFF"/>
        </w:rPr>
        <w:t>- 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7F440A" w:rsidRPr="004465DE" w:rsidRDefault="007F440A" w:rsidP="007F440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5DE">
        <w:rPr>
          <w:color w:val="000000"/>
          <w:sz w:val="28"/>
          <w:szCs w:val="28"/>
          <w:shd w:val="clear" w:color="auto" w:fill="FFFFFF"/>
        </w:rPr>
        <w:t>В случае неявки Заявителя (представителя Заявителя), уведомленного в порядке и сроки, указанные в настоящем подпункте, для проведения обследования деревьев и кустарников, попадающих под снос, обследование деревьев и кустарников не проводится, и сотрудник администрации осуществляет подготовку и подписание проекта отказа в предоставлении муниципальной услуги;</w:t>
      </w:r>
    </w:p>
    <w:p w:rsidR="007F440A" w:rsidRPr="004465DE" w:rsidRDefault="007F440A" w:rsidP="007F440A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proofErr w:type="gramStart"/>
      <w:r w:rsidRPr="004465DE">
        <w:rPr>
          <w:color w:val="000000"/>
          <w:sz w:val="28"/>
          <w:szCs w:val="28"/>
          <w:shd w:val="clear" w:color="auto" w:fill="FFFFFF"/>
        </w:rPr>
        <w:t>- в течение 3 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</w:t>
      </w:r>
      <w:proofErr w:type="gramEnd"/>
      <w:r w:rsidRPr="004465DE">
        <w:rPr>
          <w:color w:val="000000"/>
          <w:sz w:val="28"/>
          <w:szCs w:val="28"/>
          <w:shd w:val="clear" w:color="auto" w:fill="FFFFFF"/>
        </w:rPr>
        <w:t xml:space="preserve"> изменений в него).</w:t>
      </w:r>
    </w:p>
    <w:p w:rsidR="007F440A" w:rsidRPr="004465DE" w:rsidRDefault="007F440A" w:rsidP="007F440A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proofErr w:type="gramStart"/>
      <w:r w:rsidRPr="004465DE">
        <w:rPr>
          <w:color w:val="000000"/>
          <w:sz w:val="28"/>
          <w:szCs w:val="28"/>
          <w:shd w:val="clear" w:color="auto" w:fill="FFFFFF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Pr="004465DE">
        <w:rPr>
          <w:color w:val="000000"/>
          <w:sz w:val="28"/>
          <w:szCs w:val="28"/>
          <w:shd w:val="clear" w:color="auto" w:fill="FFFFFF"/>
        </w:rPr>
        <w:t xml:space="preserve"> количество, породы и диаметр деревьев, </w:t>
      </w:r>
      <w:r w:rsidRPr="004465DE">
        <w:rPr>
          <w:color w:val="000000"/>
          <w:sz w:val="28"/>
          <w:szCs w:val="28"/>
          <w:shd w:val="clear" w:color="auto" w:fill="FFFFFF"/>
        </w:rPr>
        <w:lastRenderedPageBreak/>
        <w:t>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(представитель Заявителя) вправе подать заявление о возврате денежных средств;</w:t>
      </w:r>
    </w:p>
    <w:p w:rsidR="004465DE" w:rsidRPr="004465DE" w:rsidRDefault="007F440A" w:rsidP="007F440A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465DE">
        <w:rPr>
          <w:color w:val="000000"/>
          <w:sz w:val="28"/>
          <w:szCs w:val="28"/>
          <w:shd w:val="clear" w:color="auto" w:fill="FFFFFF"/>
        </w:rPr>
        <w:t xml:space="preserve">- в случае рассмотрения заявления о выдаче порубочного билета и (или) о внесении изменений в него сотрудник </w:t>
      </w:r>
      <w:r w:rsidR="004465DE" w:rsidRPr="004465DE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4465DE">
        <w:rPr>
          <w:color w:val="000000"/>
          <w:sz w:val="28"/>
          <w:szCs w:val="28"/>
          <w:shd w:val="clear" w:color="auto" w:fill="FFFFFF"/>
        </w:rPr>
        <w:t>в течение 3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3 календарных дней со дня окончания срока оплаты компенсационной стоимости</w:t>
      </w:r>
      <w:proofErr w:type="gramEnd"/>
      <w:r w:rsidRPr="004465DE">
        <w:rPr>
          <w:color w:val="000000"/>
          <w:sz w:val="28"/>
          <w:szCs w:val="28"/>
          <w:shd w:val="clear" w:color="auto" w:fill="FFFFFF"/>
        </w:rPr>
        <w:t xml:space="preserve">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</w:t>
      </w:r>
    </w:p>
    <w:p w:rsidR="007F440A" w:rsidRDefault="007F440A" w:rsidP="007F440A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465DE">
        <w:rPr>
          <w:color w:val="000000"/>
          <w:sz w:val="28"/>
          <w:szCs w:val="28"/>
          <w:shd w:val="clear" w:color="auto" w:fill="FFFFFF"/>
        </w:rPr>
        <w:t xml:space="preserve">- в случае рассмотрения заявления о выдаче порубочного билета в связи с  пересадкой деревьев и кустарников и (или) о внесении изменений в него сотрудник </w:t>
      </w:r>
      <w:r w:rsidR="004465DE">
        <w:rPr>
          <w:color w:val="000000"/>
          <w:sz w:val="28"/>
          <w:szCs w:val="28"/>
          <w:shd w:val="clear" w:color="auto" w:fill="FFFFFF"/>
        </w:rPr>
        <w:t>администрации</w:t>
      </w:r>
      <w:r w:rsidRPr="004465DE">
        <w:rPr>
          <w:color w:val="000000"/>
          <w:sz w:val="28"/>
          <w:szCs w:val="28"/>
          <w:shd w:val="clear" w:color="auto" w:fill="FFFFFF"/>
        </w:rPr>
        <w:t xml:space="preserve"> в течение 3-х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6D587E" w:rsidRDefault="006D587E" w:rsidP="006D587E">
      <w:pPr>
        <w:pStyle w:val="a5"/>
        <w:spacing w:before="0" w:beforeAutospacing="0" w:after="14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D587E">
        <w:rPr>
          <w:color w:val="000000"/>
          <w:sz w:val="28"/>
          <w:szCs w:val="28"/>
          <w:shd w:val="clear" w:color="auto" w:fill="FFFFFF"/>
        </w:rPr>
        <w:t>1.6.раздел</w:t>
      </w:r>
      <w:proofErr w:type="gramStart"/>
      <w:r w:rsidRPr="006D587E">
        <w:rPr>
          <w:color w:val="000000"/>
          <w:sz w:val="28"/>
          <w:szCs w:val="28"/>
          <w:shd w:val="clear" w:color="auto" w:fill="FFFFFF"/>
          <w:lang w:val="en-US"/>
        </w:rPr>
        <w:t>III</w:t>
      </w:r>
      <w:proofErr w:type="gramEnd"/>
      <w:r w:rsidRPr="006D587E">
        <w:rPr>
          <w:color w:val="000000"/>
          <w:sz w:val="28"/>
          <w:szCs w:val="28"/>
          <w:shd w:val="clear" w:color="auto" w:fill="FFFFFF"/>
        </w:rPr>
        <w:t xml:space="preserve"> добавить пункт 17.17. </w:t>
      </w:r>
      <w:r w:rsidRPr="006D587E">
        <w:rPr>
          <w:b/>
          <w:bCs/>
          <w:color w:val="000000"/>
          <w:sz w:val="28"/>
          <w:szCs w:val="28"/>
          <w:shd w:val="clear" w:color="auto" w:fill="FFFFFF"/>
        </w:rPr>
        <w:t>Возврат денежных средств Заяв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ителю (представителю Заявителя) </w:t>
      </w:r>
      <w:r w:rsidRPr="006D587E">
        <w:rPr>
          <w:bCs/>
          <w:color w:val="000000"/>
          <w:sz w:val="28"/>
          <w:szCs w:val="28"/>
          <w:shd w:val="clear" w:color="auto" w:fill="FFFFFF"/>
        </w:rPr>
        <w:t>следующего содержания:</w:t>
      </w:r>
    </w:p>
    <w:p w:rsidR="006D587E" w:rsidRPr="006D587E" w:rsidRDefault="006D587E" w:rsidP="006D587E">
      <w:pPr>
        <w:pStyle w:val="a5"/>
        <w:spacing w:before="0" w:beforeAutospacing="0" w:after="14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«17.17.</w:t>
      </w:r>
      <w:r w:rsidRPr="006D587E">
        <w:rPr>
          <w:b/>
          <w:bCs/>
          <w:color w:val="000000"/>
          <w:sz w:val="28"/>
          <w:szCs w:val="28"/>
          <w:shd w:val="clear" w:color="auto" w:fill="FFFFFF"/>
        </w:rPr>
        <w:t xml:space="preserve"> Возврат денежных средств Заяв</w:t>
      </w:r>
      <w:r>
        <w:rPr>
          <w:b/>
          <w:bCs/>
          <w:color w:val="000000"/>
          <w:sz w:val="28"/>
          <w:szCs w:val="28"/>
          <w:shd w:val="clear" w:color="auto" w:fill="FFFFFF"/>
        </w:rPr>
        <w:t>ителю (представителю Заявителя)</w:t>
      </w:r>
    </w:p>
    <w:p w:rsidR="006D587E" w:rsidRPr="006D587E" w:rsidRDefault="006D587E" w:rsidP="006D587E">
      <w:pPr>
        <w:spacing w:after="140"/>
        <w:jc w:val="both"/>
        <w:rPr>
          <w:color w:val="000000"/>
          <w:sz w:val="28"/>
          <w:szCs w:val="28"/>
        </w:rPr>
      </w:pPr>
      <w:r w:rsidRPr="006D587E">
        <w:rPr>
          <w:color w:val="000000"/>
          <w:sz w:val="28"/>
          <w:szCs w:val="28"/>
          <w:shd w:val="clear" w:color="auto" w:fill="FFFFFF"/>
        </w:rPr>
        <w:t>1. Основание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6D587E" w:rsidRPr="006D587E" w:rsidRDefault="006D587E" w:rsidP="006D587E">
      <w:pPr>
        <w:spacing w:after="140"/>
        <w:jc w:val="both"/>
        <w:rPr>
          <w:color w:val="000000"/>
          <w:sz w:val="28"/>
          <w:szCs w:val="28"/>
        </w:rPr>
      </w:pPr>
      <w:r w:rsidRPr="006D587E">
        <w:rPr>
          <w:color w:val="000000"/>
          <w:sz w:val="28"/>
          <w:szCs w:val="28"/>
          <w:shd w:val="clear" w:color="auto" w:fill="FFFFFF"/>
        </w:rPr>
        <w:t>.2. 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Регионального портала - по форме, размещаемой на Региональном портале.</w:t>
      </w:r>
    </w:p>
    <w:p w:rsidR="006D587E" w:rsidRPr="006D587E" w:rsidRDefault="006D587E" w:rsidP="006D587E">
      <w:pPr>
        <w:jc w:val="both"/>
        <w:rPr>
          <w:color w:val="000000"/>
          <w:sz w:val="28"/>
          <w:szCs w:val="28"/>
        </w:rPr>
      </w:pPr>
      <w:r w:rsidRPr="006D587E">
        <w:rPr>
          <w:color w:val="000000"/>
          <w:sz w:val="28"/>
          <w:szCs w:val="28"/>
          <w:shd w:val="clear" w:color="auto" w:fill="FFFFFF"/>
        </w:rPr>
        <w:t>3. К заявлению прилагаются:</w:t>
      </w:r>
    </w:p>
    <w:p w:rsidR="006D587E" w:rsidRPr="006D587E" w:rsidRDefault="006D587E" w:rsidP="006D587E">
      <w:pPr>
        <w:jc w:val="both"/>
        <w:rPr>
          <w:color w:val="000000"/>
          <w:sz w:val="28"/>
          <w:szCs w:val="28"/>
        </w:rPr>
      </w:pPr>
      <w:r w:rsidRPr="006D587E">
        <w:rPr>
          <w:color w:val="000000"/>
          <w:sz w:val="28"/>
          <w:szCs w:val="28"/>
          <w:shd w:val="clear" w:color="auto" w:fill="FFFFFF"/>
        </w:rPr>
        <w:t>1) документ, подтверждающий полномочия представителя Заявителя (представителя Заявителя), в случае если заявление подается представителем Заявителя (представителя Заявителя) (при личном приеме предоставляется оригинал документа, который подлежит возврату представителю Заявителя (представителя Заявителя) после удостоверения его полномочий, при обращении в электронной форме – предоставляется в копии);</w:t>
      </w:r>
    </w:p>
    <w:p w:rsidR="006D587E" w:rsidRPr="006D587E" w:rsidRDefault="006D587E" w:rsidP="006D587E">
      <w:pPr>
        <w:jc w:val="both"/>
        <w:rPr>
          <w:color w:val="000000"/>
          <w:sz w:val="28"/>
          <w:szCs w:val="28"/>
        </w:rPr>
      </w:pPr>
      <w:r w:rsidRPr="006D587E">
        <w:rPr>
          <w:color w:val="000000"/>
          <w:sz w:val="28"/>
          <w:szCs w:val="28"/>
          <w:shd w:val="clear" w:color="auto" w:fill="FFFFFF"/>
        </w:rPr>
        <w:lastRenderedPageBreak/>
        <w:t>2) квитанция (иной документ), подтверждающая внесение платы.  </w:t>
      </w:r>
    </w:p>
    <w:p w:rsidR="006D587E" w:rsidRPr="006D587E" w:rsidRDefault="006D587E" w:rsidP="006D587E">
      <w:pPr>
        <w:jc w:val="both"/>
        <w:rPr>
          <w:color w:val="000000"/>
          <w:sz w:val="28"/>
          <w:szCs w:val="28"/>
        </w:rPr>
      </w:pPr>
      <w:r w:rsidRPr="006D587E">
        <w:rPr>
          <w:color w:val="000000"/>
          <w:sz w:val="28"/>
          <w:szCs w:val="28"/>
          <w:shd w:val="clear" w:color="auto" w:fill="FFFFFF"/>
        </w:rPr>
        <w:t>4. Регистрация заявления осуществляется в порядке и сроки, установленные Регламент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6D587E">
        <w:rPr>
          <w:color w:val="000000"/>
          <w:sz w:val="28"/>
          <w:szCs w:val="28"/>
          <w:shd w:val="clear" w:color="auto" w:fill="FFFFFF"/>
        </w:rPr>
        <w:t>.</w:t>
      </w:r>
    </w:p>
    <w:p w:rsidR="006D587E" w:rsidRPr="006D587E" w:rsidRDefault="006D587E" w:rsidP="006D587E">
      <w:pPr>
        <w:jc w:val="both"/>
        <w:rPr>
          <w:color w:val="000000"/>
          <w:sz w:val="28"/>
          <w:szCs w:val="28"/>
        </w:rPr>
      </w:pPr>
      <w:r w:rsidRPr="006D587E">
        <w:rPr>
          <w:color w:val="000000"/>
          <w:sz w:val="28"/>
          <w:szCs w:val="28"/>
          <w:shd w:val="clear" w:color="auto" w:fill="FFFFFF"/>
        </w:rPr>
        <w:t xml:space="preserve">5. Заявление и приложенные к нему документы рассматриваются сотрудником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6D587E">
        <w:rPr>
          <w:color w:val="000000"/>
          <w:sz w:val="28"/>
          <w:szCs w:val="28"/>
          <w:shd w:val="clear" w:color="auto" w:fill="FFFFFF"/>
        </w:rPr>
        <w:t>на предмет наличия основания, в течение 10 рабочих дней со дня его поступления в Администрацию. По результатам рассмотрения принимается одно из следующих решений:</w:t>
      </w:r>
    </w:p>
    <w:p w:rsidR="006D587E" w:rsidRPr="006D587E" w:rsidRDefault="006D587E" w:rsidP="006D587E">
      <w:pPr>
        <w:jc w:val="both"/>
        <w:rPr>
          <w:color w:val="000000"/>
          <w:sz w:val="28"/>
          <w:szCs w:val="28"/>
        </w:rPr>
      </w:pPr>
      <w:r w:rsidRPr="006D587E">
        <w:rPr>
          <w:color w:val="000000"/>
          <w:sz w:val="28"/>
          <w:szCs w:val="28"/>
          <w:shd w:val="clear" w:color="auto" w:fill="FFFFFF"/>
        </w:rPr>
        <w:t>1) о возврате денежных средств;</w:t>
      </w:r>
    </w:p>
    <w:p w:rsidR="006D587E" w:rsidRPr="006D587E" w:rsidRDefault="006D587E" w:rsidP="006D587E">
      <w:pPr>
        <w:jc w:val="both"/>
        <w:rPr>
          <w:color w:val="000000"/>
          <w:sz w:val="28"/>
          <w:szCs w:val="28"/>
        </w:rPr>
      </w:pPr>
      <w:r w:rsidRPr="006D587E">
        <w:rPr>
          <w:color w:val="000000"/>
          <w:sz w:val="28"/>
          <w:szCs w:val="28"/>
          <w:shd w:val="clear" w:color="auto" w:fill="FFFFFF"/>
        </w:rPr>
        <w:t>2) об отказе в возврате денежных средств.</w:t>
      </w:r>
    </w:p>
    <w:p w:rsidR="006D587E" w:rsidRPr="006D587E" w:rsidRDefault="006D587E" w:rsidP="006D587E">
      <w:pPr>
        <w:jc w:val="both"/>
        <w:rPr>
          <w:color w:val="000000"/>
          <w:sz w:val="28"/>
          <w:szCs w:val="28"/>
        </w:rPr>
      </w:pPr>
      <w:r w:rsidRPr="006D587E">
        <w:rPr>
          <w:color w:val="000000"/>
          <w:sz w:val="28"/>
          <w:szCs w:val="28"/>
          <w:shd w:val="clear" w:color="auto" w:fill="FFFFFF"/>
        </w:rPr>
        <w:t>6. О принятом решении Заявителю (представителю Заявителя) направляется соответствующее уведомление способом, указанным в заявлении. Уведомление о принятом решении подписывается Главой муниципального образования </w:t>
      </w:r>
      <w:r w:rsidRPr="006D587E">
        <w:rPr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D587E">
        <w:rPr>
          <w:color w:val="000000"/>
          <w:sz w:val="28"/>
          <w:szCs w:val="28"/>
          <w:shd w:val="clear" w:color="auto" w:fill="FFFFFF"/>
        </w:rPr>
        <w:t xml:space="preserve">и направляется Заявителю (представителю Заявителя) в течение 3-х дней со дня рассмотрения документов и принятия решения. Сотрудник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6D587E">
        <w:rPr>
          <w:color w:val="000000"/>
          <w:sz w:val="28"/>
          <w:szCs w:val="28"/>
          <w:shd w:val="clear" w:color="auto" w:fill="FFFFFF"/>
        </w:rPr>
        <w:t>обеспечивает возврат Заявителю (представителю Заявителя) денежных средств в размере, указанном в уведомлении о принятом решении, в срок не позднее 30 календарных дней со дня поступления в администрацию такого заявления</w:t>
      </w:r>
      <w:proofErr w:type="gramStart"/>
      <w:r w:rsidRPr="006D587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5E0784" w:rsidRPr="006D587E" w:rsidRDefault="005E0784" w:rsidP="005E0784">
      <w:pPr>
        <w:rPr>
          <w:sz w:val="28"/>
          <w:szCs w:val="28"/>
        </w:rPr>
      </w:pPr>
    </w:p>
    <w:p w:rsidR="005E0784" w:rsidRDefault="005E0784" w:rsidP="005E0784"/>
    <w:p w:rsidR="005E0784" w:rsidRDefault="005E0784" w:rsidP="005E0784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5E0784" w:rsidRDefault="005E0784" w:rsidP="005E0784">
      <w:pPr>
        <w:pStyle w:val="a3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3. Постановление вступает в силу со дня его официального обнародования.</w:t>
      </w:r>
    </w:p>
    <w:p w:rsidR="005E0784" w:rsidRDefault="005E0784" w:rsidP="005E0784">
      <w:pPr>
        <w:tabs>
          <w:tab w:val="left" w:pos="8151"/>
        </w:tabs>
        <w:ind w:firstLine="709"/>
        <w:rPr>
          <w:bCs/>
          <w:color w:val="000000" w:themeColor="text1"/>
          <w:sz w:val="28"/>
        </w:rPr>
      </w:pPr>
    </w:p>
    <w:p w:rsidR="005E0784" w:rsidRDefault="005E0784" w:rsidP="005E0784">
      <w:pPr>
        <w:tabs>
          <w:tab w:val="left" w:pos="8151"/>
        </w:tabs>
        <w:rPr>
          <w:bCs/>
          <w:color w:val="000000" w:themeColor="text1"/>
        </w:rPr>
      </w:pPr>
    </w:p>
    <w:p w:rsidR="005E0784" w:rsidRPr="00061FD1" w:rsidRDefault="005E0784" w:rsidP="005E0784">
      <w:pPr>
        <w:tabs>
          <w:tab w:val="left" w:pos="8151"/>
        </w:tabs>
        <w:rPr>
          <w:color w:val="000000"/>
          <w:sz w:val="28"/>
          <w:szCs w:val="28"/>
        </w:rPr>
      </w:pPr>
      <w:r w:rsidRPr="00061FD1">
        <w:rPr>
          <w:bCs/>
          <w:color w:val="000000" w:themeColor="text1"/>
          <w:sz w:val="28"/>
          <w:szCs w:val="28"/>
        </w:rPr>
        <w:t xml:space="preserve">Глава </w:t>
      </w:r>
      <w:proofErr w:type="gramStart"/>
      <w:r w:rsidRPr="00061FD1">
        <w:rPr>
          <w:color w:val="000000"/>
          <w:sz w:val="28"/>
          <w:szCs w:val="28"/>
        </w:rPr>
        <w:t>Красноармейского</w:t>
      </w:r>
      <w:proofErr w:type="gramEnd"/>
    </w:p>
    <w:p w:rsidR="005E0784" w:rsidRPr="00061FD1" w:rsidRDefault="005E0784" w:rsidP="005E0784">
      <w:pPr>
        <w:tabs>
          <w:tab w:val="left" w:pos="8151"/>
        </w:tabs>
        <w:rPr>
          <w:bCs/>
          <w:color w:val="000000" w:themeColor="text1"/>
          <w:sz w:val="28"/>
          <w:szCs w:val="28"/>
        </w:rPr>
      </w:pPr>
      <w:r w:rsidRPr="00061FD1">
        <w:rPr>
          <w:bCs/>
          <w:color w:val="000000" w:themeColor="text1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061FD1">
        <w:rPr>
          <w:bCs/>
          <w:color w:val="000000" w:themeColor="text1"/>
          <w:sz w:val="28"/>
          <w:szCs w:val="28"/>
        </w:rPr>
        <w:t>Н.В.Ваганова</w:t>
      </w:r>
      <w:proofErr w:type="spellEnd"/>
    </w:p>
    <w:p w:rsidR="005E0784" w:rsidRPr="00061FD1" w:rsidRDefault="005E0784" w:rsidP="005E0784">
      <w:pPr>
        <w:rPr>
          <w:sz w:val="28"/>
          <w:szCs w:val="28"/>
        </w:rPr>
      </w:pPr>
    </w:p>
    <w:p w:rsidR="009D6612" w:rsidRDefault="009D6612"/>
    <w:sectPr w:rsidR="009D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5A4"/>
    <w:multiLevelType w:val="multilevel"/>
    <w:tmpl w:val="3E4412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FD"/>
    <w:rsid w:val="000970CD"/>
    <w:rsid w:val="000F6B21"/>
    <w:rsid w:val="00110E3D"/>
    <w:rsid w:val="001E6629"/>
    <w:rsid w:val="004465DE"/>
    <w:rsid w:val="005E0784"/>
    <w:rsid w:val="006D587E"/>
    <w:rsid w:val="007F440A"/>
    <w:rsid w:val="009D6612"/>
    <w:rsid w:val="00CC54FD"/>
    <w:rsid w:val="00E04A84"/>
    <w:rsid w:val="00E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84"/>
    <w:pPr>
      <w:ind w:left="720"/>
      <w:contextualSpacing/>
    </w:pPr>
  </w:style>
  <w:style w:type="paragraph" w:customStyle="1" w:styleId="dt-p">
    <w:name w:val="dt-p"/>
    <w:basedOn w:val="a"/>
    <w:rsid w:val="005E0784"/>
    <w:pPr>
      <w:spacing w:before="100" w:beforeAutospacing="1" w:after="100" w:afterAutospacing="1"/>
    </w:pPr>
  </w:style>
  <w:style w:type="character" w:customStyle="1" w:styleId="dt-r">
    <w:name w:val="dt-r"/>
    <w:basedOn w:val="a0"/>
    <w:rsid w:val="005E0784"/>
  </w:style>
  <w:style w:type="character" w:styleId="a4">
    <w:name w:val="Hyperlink"/>
    <w:basedOn w:val="a0"/>
    <w:uiPriority w:val="99"/>
    <w:semiHidden/>
    <w:unhideWhenUsed/>
    <w:rsid w:val="005E0784"/>
    <w:rPr>
      <w:color w:val="0000FF"/>
      <w:u w:val="single"/>
    </w:rPr>
  </w:style>
  <w:style w:type="character" w:customStyle="1" w:styleId="dt-m">
    <w:name w:val="dt-m"/>
    <w:basedOn w:val="a0"/>
    <w:rsid w:val="005E0784"/>
  </w:style>
  <w:style w:type="paragraph" w:styleId="a5">
    <w:name w:val="Body Text"/>
    <w:basedOn w:val="a"/>
    <w:link w:val="a6"/>
    <w:uiPriority w:val="99"/>
    <w:unhideWhenUsed/>
    <w:rsid w:val="001E6629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rsid w:val="001E6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E66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84"/>
    <w:pPr>
      <w:ind w:left="720"/>
      <w:contextualSpacing/>
    </w:pPr>
  </w:style>
  <w:style w:type="paragraph" w:customStyle="1" w:styleId="dt-p">
    <w:name w:val="dt-p"/>
    <w:basedOn w:val="a"/>
    <w:rsid w:val="005E0784"/>
    <w:pPr>
      <w:spacing w:before="100" w:beforeAutospacing="1" w:after="100" w:afterAutospacing="1"/>
    </w:pPr>
  </w:style>
  <w:style w:type="character" w:customStyle="1" w:styleId="dt-r">
    <w:name w:val="dt-r"/>
    <w:basedOn w:val="a0"/>
    <w:rsid w:val="005E0784"/>
  </w:style>
  <w:style w:type="character" w:styleId="a4">
    <w:name w:val="Hyperlink"/>
    <w:basedOn w:val="a0"/>
    <w:uiPriority w:val="99"/>
    <w:semiHidden/>
    <w:unhideWhenUsed/>
    <w:rsid w:val="005E0784"/>
    <w:rPr>
      <w:color w:val="0000FF"/>
      <w:u w:val="single"/>
    </w:rPr>
  </w:style>
  <w:style w:type="character" w:customStyle="1" w:styleId="dt-m">
    <w:name w:val="dt-m"/>
    <w:basedOn w:val="a0"/>
    <w:rsid w:val="005E0784"/>
  </w:style>
  <w:style w:type="paragraph" w:styleId="a5">
    <w:name w:val="Body Text"/>
    <w:basedOn w:val="a"/>
    <w:link w:val="a6"/>
    <w:uiPriority w:val="99"/>
    <w:unhideWhenUsed/>
    <w:rsid w:val="001E6629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rsid w:val="001E6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E6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6</cp:revision>
  <dcterms:created xsi:type="dcterms:W3CDTF">2024-10-18T05:39:00Z</dcterms:created>
  <dcterms:modified xsi:type="dcterms:W3CDTF">2024-11-01T12:38:00Z</dcterms:modified>
</cp:coreProperties>
</file>